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57" w:rsidRPr="00B05C02" w:rsidRDefault="00BB5268" w:rsidP="00B05C02">
      <w:pPr>
        <w:shd w:val="clear" w:color="auto" w:fill="FFFFFF"/>
        <w:spacing w:after="240" w:line="240" w:lineRule="auto"/>
        <w:jc w:val="center"/>
        <w:outlineLvl w:val="0"/>
        <w:rPr>
          <w:rFonts w:ascii="PTSansNarrowRegular" w:eastAsia="Times New Roman" w:hAnsi="PTSansNarrowRegular" w:cs="Times New Roman"/>
          <w:b/>
          <w:color w:val="006E99"/>
          <w:kern w:val="36"/>
          <w:sz w:val="20"/>
          <w:szCs w:val="2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05C02">
        <w:rPr>
          <w:rFonts w:ascii="PTSansNarrowRegular" w:eastAsia="Times New Roman" w:hAnsi="PTSansNarrowRegular" w:cs="Times New Roman"/>
          <w:b/>
          <w:color w:val="006E99"/>
          <w:kern w:val="36"/>
          <w:sz w:val="20"/>
          <w:szCs w:val="2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УСЛОВИЯ, ПОРЯДОК, ФОРМА ПРЕДОСТАВЛЕНИЯ И ПОРЯДОК ОПЛАТЫ ПЛАТНЫХ МЕДИЦИНСКИХ УСЛУГ В </w:t>
      </w:r>
      <w:r w:rsidR="00DC56D4" w:rsidRPr="00B05C02">
        <w:rPr>
          <w:rFonts w:ascii="PTSansNarrowRegular" w:eastAsia="Times New Roman" w:hAnsi="PTSansNarrowRegular" w:cs="Times New Roman"/>
          <w:b/>
          <w:color w:val="006E99"/>
          <w:kern w:val="36"/>
          <w:sz w:val="20"/>
          <w:szCs w:val="2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ГБУЗ КО «КГКБ №4»</w:t>
      </w:r>
    </w:p>
    <w:p w:rsidR="00BB5268" w:rsidRPr="00BB5268" w:rsidRDefault="00BB5268" w:rsidP="00DC56D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</w:pPr>
      <w:r w:rsidRPr="00BB5268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Оказание платных медицинских услуг определяется </w:t>
      </w:r>
      <w:r w:rsidR="00DC56D4" w:rsidRPr="002B0557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Положением о предоставлении платных медицинских услуг</w:t>
      </w:r>
      <w:r w:rsidR="00DC56D4" w:rsidRPr="00DC56D4">
        <w:rPr>
          <w:rFonts w:ascii="Arial" w:eastAsia="Times New Roman" w:hAnsi="Arial" w:cs="Arial"/>
          <w:bCs/>
          <w:color w:val="1C1C1C"/>
          <w:sz w:val="24"/>
          <w:szCs w:val="24"/>
          <w:lang w:eastAsia="ru-RU"/>
        </w:rPr>
        <w:t xml:space="preserve"> в Государственном бюджетном учреждении здравоохранения Калужской области «</w:t>
      </w:r>
      <w:r w:rsidR="00DC56D4" w:rsidRPr="00DC56D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Калужская городская клиническая больница №4 имени </w:t>
      </w:r>
      <w:proofErr w:type="spellStart"/>
      <w:r w:rsidR="00DC56D4" w:rsidRPr="00DC56D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Хлюстина</w:t>
      </w:r>
      <w:proofErr w:type="spellEnd"/>
      <w:r w:rsidR="00DC56D4" w:rsidRPr="00DC56D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Антона Семеновича</w:t>
      </w:r>
      <w:r w:rsidR="00DC56D4" w:rsidRPr="00DC56D4">
        <w:rPr>
          <w:rFonts w:ascii="Arial" w:eastAsia="Times New Roman" w:hAnsi="Arial" w:cs="Arial"/>
          <w:bCs/>
          <w:color w:val="1C1C1C"/>
          <w:sz w:val="24"/>
          <w:szCs w:val="24"/>
          <w:lang w:eastAsia="ru-RU"/>
        </w:rPr>
        <w:t>»</w:t>
      </w:r>
      <w:r w:rsidR="00DC56D4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 xml:space="preserve"> </w:t>
      </w:r>
      <w:r w:rsidRPr="00BB5268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составленном в соответствии с основными нормативно-правовыми документами РФ, в том числе правилами предоставления медицинскими организациями платных медицинских услуг.</w:t>
      </w:r>
    </w:p>
    <w:p w:rsidR="00DC56D4" w:rsidRPr="00DC56D4" w:rsidRDefault="00DC56D4" w:rsidP="00DC56D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BB5268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Обязательным условием предоставления</w:t>
      </w:r>
      <w:bookmarkStart w:id="0" w:name="_GoBack"/>
      <w:bookmarkEnd w:id="0"/>
      <w:r w:rsidRPr="00BB5268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платных медицинских услуг населению</w:t>
      </w: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и организациям </w:t>
      </w:r>
      <w:r w:rsidRPr="00BB5268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различных форм собственности является наличие </w:t>
      </w:r>
      <w:r w:rsidRPr="00BB5268"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  <w:t>лицензии на оказываемые виды медицинских услуг</w:t>
      </w:r>
      <w:r w:rsidRPr="00BB5268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.</w:t>
      </w:r>
    </w:p>
    <w:p w:rsidR="00BB5268" w:rsidRPr="00BB5268" w:rsidRDefault="00BB5268" w:rsidP="00BB5268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BB5268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Платные медицинские услуги предоставляются только после полной оплаты медицинских услуг.</w:t>
      </w:r>
    </w:p>
    <w:p w:rsidR="00BB5268" w:rsidRPr="00BB5268" w:rsidRDefault="00BB5268" w:rsidP="00BB5268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BB5268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Допускается оказание платных медицинских услуг гражданам при наличии у них гарантийных писем на оплату от организаций и предприятий, с которыми заключены договора.</w:t>
      </w:r>
    </w:p>
    <w:p w:rsidR="00BB5268" w:rsidRPr="00BB5268" w:rsidRDefault="00BB5268" w:rsidP="00BB5268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BB5268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Основанием для предоставления медицинских услуг за плату является договор.</w:t>
      </w:r>
    </w:p>
    <w:p w:rsidR="00BB5268" w:rsidRPr="00BB5268" w:rsidRDefault="00BB5268" w:rsidP="00BB5268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BB5268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К выполнению платных медицинских услуг допускаются медицинские работники, имеющ</w:t>
      </w:r>
      <w:r w:rsidR="00DC56D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ие соответствующую квалификацию</w:t>
      </w:r>
      <w:r w:rsidRPr="00BB5268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.</w:t>
      </w:r>
    </w:p>
    <w:p w:rsidR="00BB5268" w:rsidRPr="00BB5268" w:rsidRDefault="00BB5268" w:rsidP="00BB5268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BB5268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Прием денежных средств за медицинские услуги производится в кассе кабинета платных услуг кассиром  по приему дене</w:t>
      </w:r>
      <w:r w:rsidR="00DC56D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жных средств по платным услугам, так же возможно оплата по безналичному расчету по действующим реквизитам. </w:t>
      </w:r>
    </w:p>
    <w:p w:rsidR="00BB5268" w:rsidRPr="00BB5268" w:rsidRDefault="00BB5268" w:rsidP="00BB5268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BB5268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Основанием для приема денежных средств является прейскурант цен на платные медицинские услуги, утвержденный главным врачом.</w:t>
      </w:r>
    </w:p>
    <w:p w:rsidR="00BB5268" w:rsidRPr="00BB5268" w:rsidRDefault="00BB5268" w:rsidP="00BB5268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BB5268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Потребители платных медицинских услуг обязаны </w:t>
      </w:r>
      <w:proofErr w:type="gramStart"/>
      <w:r w:rsidRPr="00BB5268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оплатить стоимость предоставляемых</w:t>
      </w:r>
      <w:proofErr w:type="gramEnd"/>
      <w:r w:rsidRPr="00BB5268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услуг, выполнять рекомендации, обеспечивающие качественное выполнение лечебно-диагностической услуги, и предоставлять необходимые для этого сведения.</w:t>
      </w:r>
    </w:p>
    <w:p w:rsidR="00BB5268" w:rsidRPr="00BB5268" w:rsidRDefault="00BB5268" w:rsidP="00BB5268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BB5268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При заключении договора </w:t>
      </w:r>
      <w:r w:rsidR="00DC56D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заказчику</w:t>
      </w:r>
      <w:r w:rsidRPr="00BB5268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BB5268" w:rsidRPr="00BB5268" w:rsidRDefault="00BB5268" w:rsidP="00BB5268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BB5268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Основанием для оказания платных медицинских услуг является:</w:t>
      </w:r>
    </w:p>
    <w:p w:rsidR="00BB5268" w:rsidRPr="00BB5268" w:rsidRDefault="00BB5268" w:rsidP="00BB5268">
      <w:pPr>
        <w:numPr>
          <w:ilvl w:val="1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BB5268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добровольное желание </w:t>
      </w:r>
      <w:r w:rsidR="00DC56D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заказчика</w:t>
      </w:r>
      <w:r w:rsidRPr="00BB5268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, получить определенную медицинскую помощь на платной основе;</w:t>
      </w:r>
    </w:p>
    <w:p w:rsidR="00BB5268" w:rsidRPr="00BB5268" w:rsidRDefault="00BB5268" w:rsidP="00BB5268">
      <w:pPr>
        <w:numPr>
          <w:ilvl w:val="1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BB5268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отсутствие соответствующих услуг в Программе государственных гарантий оказания населению Калужской об</w:t>
      </w:r>
      <w:r w:rsidR="002B0557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ласти бесплатной медицинской по</w:t>
      </w:r>
      <w:r w:rsidRPr="00BB5268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мощи;</w:t>
      </w:r>
    </w:p>
    <w:p w:rsidR="00BB5268" w:rsidRPr="00BB5268" w:rsidRDefault="00BB5268" w:rsidP="00BB5268">
      <w:pPr>
        <w:numPr>
          <w:ilvl w:val="1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BB5268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оказание плановой медицинской помощи для лиц, не имеющих страхового медицинского полиса;</w:t>
      </w:r>
    </w:p>
    <w:p w:rsidR="00BB5268" w:rsidRPr="00BB5268" w:rsidRDefault="00BB5268" w:rsidP="00BB5268">
      <w:pPr>
        <w:numPr>
          <w:ilvl w:val="1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BB5268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оказание плановой медицинской помощи гражданам иностранных государств;</w:t>
      </w:r>
    </w:p>
    <w:p w:rsidR="00802010" w:rsidRDefault="00B05C02"/>
    <w:sectPr w:rsidR="0080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Narrow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F5146"/>
    <w:multiLevelType w:val="multilevel"/>
    <w:tmpl w:val="3F2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68"/>
    <w:rsid w:val="001252ED"/>
    <w:rsid w:val="002B0557"/>
    <w:rsid w:val="008D2EB3"/>
    <w:rsid w:val="00B05C02"/>
    <w:rsid w:val="00BB5268"/>
    <w:rsid w:val="00DC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2020-10-19T07:15:00Z</dcterms:created>
  <dcterms:modified xsi:type="dcterms:W3CDTF">2020-12-09T07:04:00Z</dcterms:modified>
</cp:coreProperties>
</file>